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sz w:val="26"/>
          <w:szCs w:val="26"/>
        </w:rPr>
      </w:pPr>
      <w:r w:rsidDel="00000000" w:rsidR="00000000" w:rsidRPr="00000000">
        <w:rPr>
          <w:sz w:val="26"/>
          <w:szCs w:val="26"/>
          <w:rtl w:val="0"/>
        </w:rPr>
        <w:t xml:space="preserve">INTERVENCIÓN DE EX PRESAS POLÍTICAS  27/06/2026</w:t>
      </w:r>
    </w:p>
    <w:p w:rsidR="00000000" w:rsidDel="00000000" w:rsidP="00000000" w:rsidRDefault="00000000" w:rsidRPr="00000000" w14:paraId="00000002">
      <w:pPr>
        <w:rPr>
          <w:sz w:val="26"/>
          <w:szCs w:val="26"/>
        </w:rPr>
      </w:pPr>
      <w:r w:rsidDel="00000000" w:rsidR="00000000" w:rsidRPr="00000000">
        <w:rPr>
          <w:rtl w:val="0"/>
        </w:rPr>
      </w:r>
    </w:p>
    <w:p w:rsidR="00000000" w:rsidDel="00000000" w:rsidP="00000000" w:rsidRDefault="00000000" w:rsidRPr="00000000" w14:paraId="00000003">
      <w:pPr>
        <w:rPr>
          <w:sz w:val="26"/>
          <w:szCs w:val="26"/>
        </w:rPr>
      </w:pPr>
      <w:r w:rsidDel="00000000" w:rsidR="00000000" w:rsidRPr="00000000">
        <w:rPr>
          <w:sz w:val="26"/>
          <w:szCs w:val="26"/>
          <w:rtl w:val="0"/>
        </w:rPr>
        <w:t xml:space="preserve">Algunas somos creyentes, otras ateas, pero teníamos en común el deseo de ser solidarias; no teníamos mucha formación política por ser muy jóvenes, algunas habíamos militado en las elecciones, otras no tenían edad aún.</w:t>
      </w:r>
    </w:p>
    <w:p w:rsidR="00000000" w:rsidDel="00000000" w:rsidP="00000000" w:rsidRDefault="00000000" w:rsidRPr="00000000" w14:paraId="00000004">
      <w:pPr>
        <w:rPr>
          <w:sz w:val="26"/>
          <w:szCs w:val="26"/>
        </w:rPr>
      </w:pPr>
      <w:r w:rsidDel="00000000" w:rsidR="00000000" w:rsidRPr="00000000">
        <w:rPr>
          <w:sz w:val="26"/>
          <w:szCs w:val="26"/>
          <w:rtl w:val="0"/>
        </w:rPr>
        <w:t xml:space="preserve">. Por supuesto, no éramos apolíticas. Teníamos el sueño de construir un mundo mejor. En ese momento reaccionamos como lo han hecho muchas generaciones de jóvenes a lo impuesto por la fuerza.</w:t>
      </w:r>
    </w:p>
    <w:p w:rsidR="00000000" w:rsidDel="00000000" w:rsidP="00000000" w:rsidRDefault="00000000" w:rsidRPr="00000000" w14:paraId="00000005">
      <w:pPr>
        <w:rPr>
          <w:sz w:val="26"/>
          <w:szCs w:val="26"/>
        </w:rPr>
      </w:pPr>
      <w:r w:rsidDel="00000000" w:rsidR="00000000" w:rsidRPr="00000000">
        <w:rPr>
          <w:sz w:val="26"/>
          <w:szCs w:val="26"/>
          <w:rtl w:val="0"/>
        </w:rPr>
        <w:t xml:space="preserve">Expresábamos nuestra oposición a la dictadura con caminatas, volanteadas, pasándonos información que llegaba de Montevideo.  Cuando nos reuníamos a estudiar aprovechábamos a comentar y difundir la opinión de los que resistíamos al fascismo.</w:t>
      </w:r>
    </w:p>
    <w:p w:rsidR="00000000" w:rsidDel="00000000" w:rsidP="00000000" w:rsidRDefault="00000000" w:rsidRPr="00000000" w14:paraId="00000006">
      <w:pPr>
        <w:rPr>
          <w:sz w:val="26"/>
          <w:szCs w:val="26"/>
        </w:rPr>
      </w:pPr>
      <w:r w:rsidDel="00000000" w:rsidR="00000000" w:rsidRPr="00000000">
        <w:rPr>
          <w:sz w:val="26"/>
          <w:szCs w:val="26"/>
          <w:rtl w:val="0"/>
        </w:rPr>
        <w:t xml:space="preserve">Todas estas actividades estaban prohibidas. Todas eran delitos para los enemigos de la democracia. </w:t>
      </w:r>
    </w:p>
    <w:p w:rsidR="00000000" w:rsidDel="00000000" w:rsidP="00000000" w:rsidRDefault="00000000" w:rsidRPr="00000000" w14:paraId="00000007">
      <w:pPr>
        <w:rPr>
          <w:sz w:val="26"/>
          <w:szCs w:val="26"/>
        </w:rPr>
      </w:pPr>
      <w:r w:rsidDel="00000000" w:rsidR="00000000" w:rsidRPr="00000000">
        <w:rPr>
          <w:sz w:val="26"/>
          <w:szCs w:val="26"/>
          <w:rtl w:val="0"/>
        </w:rPr>
        <w:t xml:space="preserve">Nos detuvieron con operativos que parecían destinados a abatir peligrosos delincuentes. Capuchas desde el primer momento. Tiradas en el piso de las chanchitas para que la gente no nos viera. Plantones, incomunicación, interrogatorios de terror.  Una compañera recuerda que la detuvieron en un operativo desmesurado, con soldados armados con metralletas rodeando su casa, en una pequeña localidad de Maldonado.</w:t>
      </w:r>
    </w:p>
    <w:p w:rsidR="00000000" w:rsidDel="00000000" w:rsidP="00000000" w:rsidRDefault="00000000" w:rsidRPr="00000000" w14:paraId="00000008">
      <w:pPr>
        <w:rPr>
          <w:sz w:val="26"/>
          <w:szCs w:val="26"/>
        </w:rPr>
      </w:pPr>
      <w:r w:rsidDel="00000000" w:rsidR="00000000" w:rsidRPr="00000000">
        <w:rPr>
          <w:sz w:val="26"/>
          <w:szCs w:val="26"/>
          <w:rtl w:val="0"/>
        </w:rPr>
        <w:t xml:space="preserve">Las personas que estuvimos presas no fuimos las únicas que sufrimos. Los familiares y conocidos soportaron el dolor por la separación y la angustia por no conocer nuestros destinos, pero además, recibieron amenazas y desprecio personalmente.</w:t>
      </w:r>
    </w:p>
    <w:p w:rsidR="00000000" w:rsidDel="00000000" w:rsidP="00000000" w:rsidRDefault="00000000" w:rsidRPr="00000000" w14:paraId="00000009">
      <w:pPr>
        <w:rPr>
          <w:sz w:val="26"/>
          <w:szCs w:val="26"/>
        </w:rPr>
      </w:pPr>
      <w:r w:rsidDel="00000000" w:rsidR="00000000" w:rsidRPr="00000000">
        <w:rPr>
          <w:sz w:val="26"/>
          <w:szCs w:val="26"/>
          <w:rtl w:val="0"/>
        </w:rPr>
        <w:t xml:space="preserve">Nos trasladaban de un cuartel a otro sin que nosotras ni la familia supiéramos nada a donde ni que iba a pasar con nosotras. El miedo y la incertidumbre era la manera de mantener a la gente callada y dócil, a pesar de ver tanta injusticia.</w:t>
      </w:r>
    </w:p>
    <w:p w:rsidR="00000000" w:rsidDel="00000000" w:rsidP="00000000" w:rsidRDefault="00000000" w:rsidRPr="00000000" w14:paraId="0000000A">
      <w:pPr>
        <w:rPr>
          <w:sz w:val="26"/>
          <w:szCs w:val="26"/>
        </w:rPr>
      </w:pPr>
      <w:r w:rsidDel="00000000" w:rsidR="00000000" w:rsidRPr="00000000">
        <w:rPr>
          <w:sz w:val="26"/>
          <w:szCs w:val="26"/>
          <w:rtl w:val="0"/>
        </w:rPr>
        <w:t xml:space="preserve">En estas instalaciones hubo personas detenidas antes de llevarlas al Batallón de ingenieros No.4. Aquí funcionó el OCOA y ya liberadas, citaban a compañeras para interrogarlas con el único objetivo de mantener el control y atemorizarlas.</w:t>
      </w:r>
    </w:p>
    <w:p w:rsidR="00000000" w:rsidDel="00000000" w:rsidP="00000000" w:rsidRDefault="00000000" w:rsidRPr="00000000" w14:paraId="0000000B">
      <w:pPr>
        <w:rPr>
          <w:sz w:val="26"/>
          <w:szCs w:val="26"/>
        </w:rPr>
      </w:pPr>
      <w:r w:rsidDel="00000000" w:rsidR="00000000" w:rsidRPr="00000000">
        <w:rPr>
          <w:sz w:val="26"/>
          <w:szCs w:val="26"/>
          <w:rtl w:val="0"/>
        </w:rPr>
        <w:t xml:space="preserve">Este edificio, ahora Sitio de Memoria, tiene una función: Que se sepa como fue esa etapa desgarradora en la vida de los uruguayos y para que todos digamos juntos: </w:t>
      </w:r>
      <w:r w:rsidDel="00000000" w:rsidR="00000000" w:rsidRPr="00000000">
        <w:rPr>
          <w:b w:val="1"/>
          <w:bCs w:val="1"/>
          <w:sz w:val="26"/>
          <w:szCs w:val="26"/>
          <w:rtl w:val="0"/>
        </w:rPr>
        <w:t xml:space="preserve">NUNCA MÁS!</w:t>
      </w:r>
      <w:r w:rsidDel="00000000" w:rsidR="00000000" w:rsidRPr="00000000">
        <w:rPr>
          <w:rtl w:val="0"/>
        </w:rPr>
      </w:r>
    </w:p>
    <w:sectPr>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ptos"/>
  <w:font w:name="Play"/>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ptos" w:cs="Aptos" w:eastAsia="Aptos" w:hAnsi="Aptos"/>
        <w:sz w:val="22"/>
        <w:szCs w:val="22"/>
        <w:lang w:val="es-UY"/>
      </w:rPr>
    </w:rPrDefault>
    <w:pPrDefault>
      <w:pPr>
        <w:spacing w:after="160" w:line="259"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80" w:before="360" w:lineRule="auto"/>
    </w:pPr>
    <w:rPr>
      <w:rFonts w:ascii="Play" w:cs="Play" w:eastAsia="Play" w:hAnsi="Play"/>
      <w:color w:val="0f4761"/>
      <w:sz w:val="40"/>
      <w:szCs w:val="40"/>
    </w:rPr>
  </w:style>
  <w:style w:type="paragraph" w:styleId="Heading2">
    <w:name w:val="heading 2"/>
    <w:basedOn w:val="Normal"/>
    <w:next w:val="Normal"/>
    <w:pPr>
      <w:keepNext w:val="1"/>
      <w:keepLines w:val="1"/>
      <w:spacing w:after="80" w:before="160" w:lineRule="auto"/>
    </w:pPr>
    <w:rPr>
      <w:rFonts w:ascii="Play" w:cs="Play" w:eastAsia="Play" w:hAnsi="Play"/>
      <w:color w:val="0f4761"/>
      <w:sz w:val="32"/>
      <w:szCs w:val="32"/>
    </w:rPr>
  </w:style>
  <w:style w:type="paragraph" w:styleId="Heading3">
    <w:name w:val="heading 3"/>
    <w:basedOn w:val="Normal"/>
    <w:next w:val="Normal"/>
    <w:pPr>
      <w:keepNext w:val="1"/>
      <w:keepLines w:val="1"/>
      <w:spacing w:after="80" w:before="160" w:lineRule="auto"/>
    </w:pPr>
    <w:rPr>
      <w:color w:val="0f4761"/>
      <w:sz w:val="28"/>
      <w:szCs w:val="28"/>
    </w:rPr>
  </w:style>
  <w:style w:type="paragraph" w:styleId="Heading4">
    <w:name w:val="heading 4"/>
    <w:basedOn w:val="Normal"/>
    <w:next w:val="Normal"/>
    <w:pPr>
      <w:keepNext w:val="1"/>
      <w:keepLines w:val="1"/>
      <w:spacing w:after="40" w:before="80" w:lineRule="auto"/>
    </w:pPr>
    <w:rPr>
      <w:i w:val="1"/>
      <w:iCs w:val="1"/>
      <w:color w:val="0f4761"/>
    </w:rPr>
  </w:style>
  <w:style w:type="paragraph" w:styleId="Heading5">
    <w:name w:val="heading 5"/>
    <w:basedOn w:val="Normal"/>
    <w:next w:val="Normal"/>
    <w:pPr>
      <w:keepNext w:val="1"/>
      <w:keepLines w:val="1"/>
      <w:spacing w:after="40" w:before="80" w:lineRule="auto"/>
    </w:pPr>
    <w:rPr>
      <w:color w:val="0f4761"/>
    </w:rPr>
  </w:style>
  <w:style w:type="paragraph" w:styleId="Heading6">
    <w:name w:val="heading 6"/>
    <w:basedOn w:val="Normal"/>
    <w:next w:val="Normal"/>
    <w:pPr>
      <w:keepNext w:val="1"/>
      <w:keepLines w:val="1"/>
      <w:spacing w:after="0" w:before="40" w:lineRule="auto"/>
    </w:pPr>
    <w:rPr>
      <w:i w:val="1"/>
      <w:iCs w:val="1"/>
      <w:color w:val="595959"/>
    </w:rPr>
  </w:style>
  <w:style w:type="paragraph" w:styleId="Title">
    <w:name w:val="Title"/>
    <w:basedOn w:val="Normal"/>
    <w:next w:val="Normal"/>
    <w:pPr>
      <w:spacing w:after="80" w:line="240" w:lineRule="auto"/>
    </w:pPr>
    <w:rPr>
      <w:rFonts w:ascii="Play" w:cs="Play" w:eastAsia="Play" w:hAnsi="Play"/>
      <w:sz w:val="56"/>
      <w:szCs w:val="56"/>
    </w:rPr>
  </w:style>
  <w:style w:type="paragraph" w:styleId="Subtitle">
    <w:name w:val="Subtitle"/>
    <w:basedOn w:val="Normal"/>
    <w:next w:val="Normal"/>
    <w:pPr/>
    <w:rPr>
      <w:color w:val="595959"/>
      <w:sz w:val="28"/>
      <w:szCs w:val="2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